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D3" w:rsidRPr="0005335C" w:rsidRDefault="007D66D3" w:rsidP="007D66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6611" cy="1041621"/>
            <wp:effectExtent l="19050" t="0" r="7289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4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D3" w:rsidRPr="00247015" w:rsidRDefault="007D66D3" w:rsidP="007D66D3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7D66D3" w:rsidRDefault="007D66D3" w:rsidP="007D66D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7D66D3" w:rsidRPr="00104A23" w:rsidRDefault="007D66D3" w:rsidP="007D66D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7D66D3" w:rsidRPr="00FA2196" w:rsidRDefault="007D66D3" w:rsidP="007D66D3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D66D3" w:rsidRPr="00617CC0" w:rsidRDefault="007D66D3" w:rsidP="007D66D3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05D3F">
        <w:rPr>
          <w:rFonts w:ascii="Times New Roman" w:hAnsi="Times New Roman"/>
          <w:sz w:val="24"/>
          <w:szCs w:val="24"/>
        </w:rPr>
        <w:t>27 сентября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05D3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536130946" r:id="rId6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="00A05D3F">
        <w:rPr>
          <w:rFonts w:ascii="Times New Roman" w:hAnsi="Times New Roman"/>
          <w:sz w:val="24"/>
          <w:szCs w:val="24"/>
        </w:rPr>
        <w:t>12-53Р</w:t>
      </w:r>
    </w:p>
    <w:p w:rsidR="007D66D3" w:rsidRPr="00247015" w:rsidRDefault="007D66D3" w:rsidP="007D66D3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7D66D3" w:rsidRDefault="007D66D3" w:rsidP="007D66D3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предложений 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7D66D3" w:rsidRDefault="007D66D3" w:rsidP="007D6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6D3" w:rsidRDefault="007D66D3" w:rsidP="007D66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 w:rsidRPr="001E03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руководствуясь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.4 ст.44 Федерального закона от 06.10.2003 № 131-ФЗ «Об общих принципах организации местного самоуправления в Российской Федерации», ч.3 ст.43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Железногорск, Совет депутатов</w:t>
      </w:r>
    </w:p>
    <w:p w:rsidR="007D66D3" w:rsidRDefault="007D66D3" w:rsidP="007D66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6D3" w:rsidRDefault="007D66D3" w:rsidP="007D66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7D66D3" w:rsidRDefault="007D66D3" w:rsidP="007D66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6D3" w:rsidRDefault="007D66D3" w:rsidP="007D66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F4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учета предложений по проекту решения Совета </w:t>
      </w:r>
      <w:proofErr w:type="gramStart"/>
      <w:r w:rsidRPr="00D965F4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ЗАТО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 и участия граждан в его обсуждении, согласно приложения.</w:t>
      </w:r>
    </w:p>
    <w:p w:rsidR="007D66D3" w:rsidRDefault="007D66D3" w:rsidP="007D66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«Город и горожане» одновременно с проектом решения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6D3" w:rsidRDefault="007D66D3" w:rsidP="007D66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и проект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ЗАТО Железногорск в информационно-телекоммуникационной сети Интернет.</w:t>
      </w:r>
    </w:p>
    <w:p w:rsidR="007D66D3" w:rsidRDefault="007D66D3" w:rsidP="007D66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С.Г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Шаранова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7D66D3" w:rsidRDefault="007D66D3" w:rsidP="007D6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7D66D3" w:rsidRDefault="007D66D3" w:rsidP="007D6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  <w:proofErr w:type="gramStart"/>
      <w:r w:rsidRPr="00494CF5">
        <w:rPr>
          <w:rFonts w:ascii="Times New Roman" w:hAnsi="Times New Roman"/>
          <w:sz w:val="28"/>
          <w:szCs w:val="28"/>
        </w:rPr>
        <w:t>Глава</w:t>
      </w:r>
      <w:proofErr w:type="gramEnd"/>
      <w:r w:rsidRPr="00494CF5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CF5">
        <w:rPr>
          <w:rFonts w:ascii="Times New Roman" w:hAnsi="Times New Roman"/>
          <w:sz w:val="28"/>
          <w:szCs w:val="28"/>
        </w:rPr>
        <w:t xml:space="preserve">Железногорск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94CF5">
        <w:rPr>
          <w:rFonts w:ascii="Times New Roman" w:hAnsi="Times New Roman"/>
          <w:sz w:val="28"/>
          <w:szCs w:val="28"/>
        </w:rPr>
        <w:t>В.В. Мед</w:t>
      </w:r>
      <w:r>
        <w:rPr>
          <w:rFonts w:ascii="Times New Roman" w:hAnsi="Times New Roman"/>
          <w:sz w:val="28"/>
          <w:szCs w:val="28"/>
        </w:rPr>
        <w:t>ведев</w:t>
      </w: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rPr>
          <w:rFonts w:ascii="Times New Roman" w:hAnsi="Times New Roman"/>
          <w:sz w:val="28"/>
          <w:szCs w:val="28"/>
        </w:rPr>
      </w:pPr>
    </w:p>
    <w:p w:rsidR="007D66D3" w:rsidRDefault="007D66D3" w:rsidP="007D66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6D3" w:rsidRDefault="007D66D3" w:rsidP="007D66D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7D66D3" w:rsidRDefault="007D66D3" w:rsidP="007D66D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:rsidR="007D66D3" w:rsidRDefault="007D66D3" w:rsidP="007D66D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ЗАТО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.Ж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елезногорск</w:t>
      </w:r>
    </w:p>
    <w:p w:rsidR="007D66D3" w:rsidRDefault="007D66D3" w:rsidP="007D66D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05D3F">
        <w:rPr>
          <w:rFonts w:ascii="Times New Roman" w:eastAsia="Calibri" w:hAnsi="Times New Roman" w:cs="Times New Roman"/>
          <w:sz w:val="28"/>
          <w:szCs w:val="28"/>
        </w:rPr>
        <w:t>27 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2016 № </w:t>
      </w:r>
      <w:r w:rsidR="00A05D3F">
        <w:rPr>
          <w:rFonts w:ascii="Times New Roman" w:eastAsia="Calibri" w:hAnsi="Times New Roman" w:cs="Times New Roman"/>
          <w:sz w:val="28"/>
          <w:szCs w:val="28"/>
        </w:rPr>
        <w:t>12-53Р</w:t>
      </w:r>
    </w:p>
    <w:p w:rsidR="007D66D3" w:rsidRDefault="007D66D3" w:rsidP="007D66D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66D3" w:rsidRDefault="007D66D3" w:rsidP="007D66D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66D3" w:rsidRDefault="007D66D3" w:rsidP="007D66D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66D3" w:rsidRDefault="007D66D3" w:rsidP="007D66D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66D3" w:rsidRDefault="007D66D3" w:rsidP="007D6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7D66D3" w:rsidRDefault="007D66D3" w:rsidP="007D6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учета предложений по проекту решения Совета депутатов ЗАТО </w:t>
      </w:r>
    </w:p>
    <w:p w:rsidR="007D66D3" w:rsidRDefault="007D66D3" w:rsidP="007D6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7D66D3" w:rsidRDefault="007D66D3" w:rsidP="007D66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66D3" w:rsidRPr="008D3DBF" w:rsidRDefault="007D66D3" w:rsidP="007D66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DB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Участниками обсуждения проекта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 w:rsidRPr="008D3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проекта решения) могут быть все жители ЗАТО Железногорск.</w:t>
      </w:r>
    </w:p>
    <w:p w:rsidR="007D66D3" w:rsidRDefault="007D66D3" w:rsidP="007D6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предложений по проекту решения могут быть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предприятия, учреждения, организации, местные отделения политических партий, общественные организации, расположенные на территории ЗАТО Железногорск.</w:t>
      </w:r>
    </w:p>
    <w:p w:rsidR="007D66D3" w:rsidRDefault="007D66D3" w:rsidP="007D6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настоящим Порядком.</w:t>
      </w:r>
    </w:p>
    <w:p w:rsidR="007D66D3" w:rsidRDefault="007D66D3" w:rsidP="007D6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граждан и организаций по проекту решения оформляются в письменном виде и направляются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адресу: 662971, г. Железногорск, ул. 22 Партсъезда,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225, 230.</w:t>
      </w:r>
    </w:p>
    <w:p w:rsidR="007D66D3" w:rsidRDefault="007D66D3" w:rsidP="007D6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до 12</w:t>
      </w:r>
      <w:r w:rsidRPr="00F9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30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1 ноября 2016 года.</w:t>
      </w:r>
    </w:p>
    <w:p w:rsidR="007D66D3" w:rsidRDefault="007D66D3" w:rsidP="007D6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по проекту решения регистрируются в отделе по организации деятельности Совета депутатов и направляются на рассмотрение в постоянную комиссию Совета депутатов по вопросам местного самоуправления и законности (далее - комиссия).</w:t>
      </w:r>
    </w:p>
    <w:p w:rsidR="007D66D3" w:rsidRDefault="007D66D3" w:rsidP="007D6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рассматривает поступившие письменные предложения по проекту решения и принимает решение о включении (не включении) соответствующих изменений и дополнений в проект решения.</w:t>
      </w:r>
    </w:p>
    <w:p w:rsidR="007D66D3" w:rsidRDefault="007D66D3" w:rsidP="007D6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7D66D3" w:rsidRDefault="007D66D3" w:rsidP="007D6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Предложения, не оформленные в письменном виде, анонимные предложения, предложения, поступившие в Совет депутатов после срока, установленного </w:t>
      </w:r>
      <w:hyperlink w:anchor="Par4" w:history="1">
        <w:r w:rsidRPr="008D3DB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691B42" w:rsidRDefault="00691B42"/>
    <w:sectPr w:rsidR="00691B42" w:rsidSect="004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6D3"/>
    <w:rsid w:val="004567DD"/>
    <w:rsid w:val="0049466E"/>
    <w:rsid w:val="00691B42"/>
    <w:rsid w:val="007D66D3"/>
    <w:rsid w:val="00A05D3F"/>
    <w:rsid w:val="00BB6AA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2016-09-14T04:16:00Z</cp:lastPrinted>
  <dcterms:created xsi:type="dcterms:W3CDTF">2016-09-14T04:15:00Z</dcterms:created>
  <dcterms:modified xsi:type="dcterms:W3CDTF">2016-09-23T03:16:00Z</dcterms:modified>
</cp:coreProperties>
</file>